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62" w:rsidRPr="00B20562" w:rsidRDefault="00517109" w:rsidP="001333F3">
      <w:pPr>
        <w:pStyle w:val="2"/>
        <w:spacing w:before="0" w:line="240" w:lineRule="auto"/>
        <w:ind w:firstLine="709"/>
        <w:contextualSpacing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18863499"/>
      <w:r w:rsidRPr="00517109">
        <w:rPr>
          <w:rFonts w:ascii="Times New Roman" w:hAnsi="Times New Roman" w:cs="Times New Roman"/>
          <w:noProof/>
          <w:color w:val="auto"/>
          <w:sz w:val="24"/>
          <w:szCs w:val="24"/>
          <w:lang w:eastAsia="ru-RU"/>
        </w:rPr>
        <w:drawing>
          <wp:inline distT="0" distB="0" distL="0" distR="0">
            <wp:extent cx="8982850" cy="6143625"/>
            <wp:effectExtent l="0" t="0" r="0" b="0"/>
            <wp:docPr id="1" name="Рисунок 1" descr="C:\Users\Анна Майорова\Desktop\на сайт\рп кружки\титулы\20220205_11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 Майорова\Desktop\на сайт\рп кружки\титулы\20220205_11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27" r="11928"/>
                    <a:stretch/>
                  </pic:blipFill>
                  <pic:spPr bwMode="auto">
                    <a:xfrm>
                      <a:off x="0" y="0"/>
                      <a:ext cx="8985929" cy="6145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20562" w:rsidRPr="00B20562">
        <w:rPr>
          <w:rFonts w:ascii="Times New Roman" w:hAnsi="Times New Roman" w:cs="Times New Roman"/>
          <w:color w:val="auto"/>
          <w:sz w:val="24"/>
          <w:szCs w:val="24"/>
        </w:rPr>
        <w:lastRenderedPageBreak/>
        <w:t>Пояснительная записка</w:t>
      </w:r>
      <w:bookmarkEnd w:id="0"/>
    </w:p>
    <w:p w:rsidR="00B20562" w:rsidRPr="00B20562" w:rsidRDefault="00B20562" w:rsidP="001333F3">
      <w:pPr>
        <w:pStyle w:val="a5"/>
        <w:ind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Выше уже отмечались преимущества внедрения VR и AR технологий для решения современных задач образовательного процесса. Техническое творчество в целом - мощный инструмент синтеза знаний, закладывающий прочные основы системного мышления, позволяющего решать самые разнообразные учебные задачи. Но отметим и еще одну составляющую актуальности внедрения таких программ в школе. Серьезной проблемой российского образования в целом является существенное ослабление естественно-научной и технической составляющих школьного образования. В значительной мере уменьшено количество лабораторных работ в данных областях, зачастую нет возможности использования технологической базы для развития навыков технического проектирования и конструирования. Среди учащихся популярность инженерных, и, тем более, рабочих профессий падает с каждым годом. И это, несмотря на то, что в современное производство приходят все более сложные автоматизированные и роботизированные рабочие линии, управлять которыми может только хорошо образованный специалист. Отсюда следует необходимость преемственности инженерного образования на разных ступенях обучения, важность ранней пропедевтики технического творчества в школьном образовании. Необходимо создавать новую базу, внедрять новые образовательные технологии. Одним из таких перспективных направление и является образовательная</w:t>
      </w:r>
      <w:r w:rsidRPr="00B20562">
        <w:rPr>
          <w:spacing w:val="-1"/>
          <w:sz w:val="20"/>
          <w:szCs w:val="20"/>
        </w:rPr>
        <w:t xml:space="preserve"> </w:t>
      </w:r>
      <w:r w:rsidRPr="00B20562">
        <w:rPr>
          <w:sz w:val="20"/>
          <w:szCs w:val="20"/>
        </w:rPr>
        <w:t>робототехника.</w:t>
      </w:r>
    </w:p>
    <w:p w:rsidR="00B20562" w:rsidRPr="00B20562" w:rsidRDefault="00B20562" w:rsidP="001333F3">
      <w:pPr>
        <w:pStyle w:val="a5"/>
        <w:ind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В процессе конструирования и программирования, погружения дети получают дополнительное образование в области математики, биологии, физики, механики, электроники и информатики, в ходе проектных работ список предметов значительно расширяется.</w:t>
      </w:r>
    </w:p>
    <w:p w:rsidR="00B20562" w:rsidRPr="00B20562" w:rsidRDefault="00B20562" w:rsidP="001333F3">
      <w:pPr>
        <w:pStyle w:val="a5"/>
        <w:ind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 xml:space="preserve">Использование VR и AR технологий во внеурочной деятельности повышает мотивацию учащихся к обучению, </w:t>
      </w:r>
      <w:proofErr w:type="spellStart"/>
      <w:r w:rsidRPr="00B20562">
        <w:rPr>
          <w:sz w:val="20"/>
          <w:szCs w:val="20"/>
        </w:rPr>
        <w:t>задействуя</w:t>
      </w:r>
      <w:proofErr w:type="spellEnd"/>
      <w:r w:rsidRPr="00B20562">
        <w:rPr>
          <w:sz w:val="20"/>
          <w:szCs w:val="20"/>
        </w:rPr>
        <w:t xml:space="preserve"> знания практически из всех учебных дисциплин. </w:t>
      </w:r>
      <w:r w:rsidRPr="00B20562">
        <w:rPr>
          <w:spacing w:val="3"/>
          <w:sz w:val="20"/>
          <w:szCs w:val="20"/>
        </w:rPr>
        <w:t xml:space="preserve">При </w:t>
      </w:r>
      <w:r w:rsidRPr="00B20562">
        <w:rPr>
          <w:sz w:val="20"/>
          <w:szCs w:val="20"/>
        </w:rPr>
        <w:t xml:space="preserve">этом </w:t>
      </w:r>
      <w:proofErr w:type="spellStart"/>
      <w:r w:rsidRPr="00B20562">
        <w:rPr>
          <w:sz w:val="20"/>
          <w:szCs w:val="20"/>
        </w:rPr>
        <w:t>межпредметные</w:t>
      </w:r>
      <w:proofErr w:type="spellEnd"/>
      <w:r w:rsidRPr="00B20562">
        <w:rPr>
          <w:sz w:val="20"/>
          <w:szCs w:val="20"/>
        </w:rPr>
        <w:t xml:space="preserve"> занятия опираются на естественный интерес ребенка к разработке и конструированию различных механизмов. И это имеет огромное психологическое значение в нашем мире, где порой увлеченность учащихся «виртуальными» мирами носит явно чрезмерный характер. Широкие возможности предоставляются для осуществления проектной деятельности и работы в команде, развития самостоятельного технического творчества.</w:t>
      </w:r>
    </w:p>
    <w:p w:rsidR="00B20562" w:rsidRPr="00B20562" w:rsidRDefault="00B20562" w:rsidP="001333F3">
      <w:pPr>
        <w:pStyle w:val="a5"/>
        <w:ind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 xml:space="preserve">Преподавание курса предполагает использование компьютеров и специальных устройств, таких как смартфон, VR шлем и видеокамера. </w:t>
      </w:r>
    </w:p>
    <w:p w:rsidR="00B20562" w:rsidRPr="00B20562" w:rsidRDefault="00B20562" w:rsidP="001333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0562" w:rsidRPr="00B20562" w:rsidRDefault="00B20562" w:rsidP="001333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562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программы</w:t>
      </w:r>
    </w:p>
    <w:p w:rsidR="00B20562" w:rsidRPr="00B20562" w:rsidRDefault="00B20562" w:rsidP="001333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20562" w:rsidRPr="00B20562" w:rsidRDefault="00B20562" w:rsidP="001333F3">
      <w:pPr>
        <w:pStyle w:val="a5"/>
        <w:ind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По окончанию курса обучения учащиеся должны</w:t>
      </w:r>
    </w:p>
    <w:p w:rsidR="00B20562" w:rsidRPr="00B20562" w:rsidRDefault="00B20562" w:rsidP="001333F3">
      <w:pPr>
        <w:pStyle w:val="a5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ЗНАТЬ: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 xml:space="preserve">правила безопасной работы с компьютером и </w:t>
      </w:r>
      <w:r w:rsidRPr="00B20562">
        <w:rPr>
          <w:sz w:val="20"/>
          <w:szCs w:val="20"/>
          <w:lang w:val="en-US"/>
        </w:rPr>
        <w:t>VR</w:t>
      </w:r>
      <w:r w:rsidRPr="00B20562">
        <w:rPr>
          <w:sz w:val="20"/>
          <w:szCs w:val="20"/>
        </w:rPr>
        <w:t xml:space="preserve"> технологиями;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6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основные компоненты работы с приложениями и оборудованием;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6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основы работы с АРМ</w:t>
      </w:r>
      <w:r w:rsidRPr="00B20562">
        <w:rPr>
          <w:spacing w:val="1"/>
          <w:sz w:val="20"/>
          <w:szCs w:val="20"/>
        </w:rPr>
        <w:t xml:space="preserve"> </w:t>
      </w:r>
      <w:r w:rsidRPr="00B20562">
        <w:rPr>
          <w:sz w:val="20"/>
          <w:szCs w:val="20"/>
        </w:rPr>
        <w:t>учащегося;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6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основы проектной</w:t>
      </w:r>
      <w:r w:rsidRPr="00B20562">
        <w:rPr>
          <w:spacing w:val="-2"/>
          <w:sz w:val="20"/>
          <w:szCs w:val="20"/>
        </w:rPr>
        <w:t xml:space="preserve"> </w:t>
      </w:r>
      <w:r w:rsidRPr="00B20562">
        <w:rPr>
          <w:sz w:val="20"/>
          <w:szCs w:val="20"/>
        </w:rPr>
        <w:t>деятельности;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6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основы работы с компьютерной средой, включающей в себя графический язык программирования;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6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порядок создания проекта по выбранной теме</w:t>
      </w:r>
    </w:p>
    <w:p w:rsidR="00B20562" w:rsidRPr="00B20562" w:rsidRDefault="00B20562" w:rsidP="001333F3">
      <w:pPr>
        <w:tabs>
          <w:tab w:val="left" w:pos="96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20562">
        <w:rPr>
          <w:rFonts w:ascii="Times New Roman" w:hAnsi="Times New Roman" w:cs="Times New Roman"/>
          <w:sz w:val="20"/>
          <w:szCs w:val="20"/>
        </w:rPr>
        <w:t>УМЕТЬ: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подготавливать и использовать АРМ</w:t>
      </w:r>
      <w:r w:rsidRPr="00B20562">
        <w:rPr>
          <w:spacing w:val="-2"/>
          <w:sz w:val="20"/>
          <w:szCs w:val="20"/>
        </w:rPr>
        <w:t xml:space="preserve"> </w:t>
      </w:r>
      <w:r w:rsidRPr="00B20562">
        <w:rPr>
          <w:sz w:val="20"/>
          <w:szCs w:val="20"/>
        </w:rPr>
        <w:t>учащегося;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принимать или создавать учебную задачу, определять ее конечную</w:t>
      </w:r>
      <w:r w:rsidRPr="00B20562">
        <w:rPr>
          <w:spacing w:val="-5"/>
          <w:sz w:val="20"/>
          <w:szCs w:val="20"/>
        </w:rPr>
        <w:t xml:space="preserve"> </w:t>
      </w:r>
      <w:r w:rsidRPr="00B20562">
        <w:rPr>
          <w:sz w:val="20"/>
          <w:szCs w:val="20"/>
        </w:rPr>
        <w:t>цель;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проводить подготовку работы VR очков;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 xml:space="preserve">создавать маркер для </w:t>
      </w:r>
      <w:proofErr w:type="spellStart"/>
      <w:r w:rsidRPr="00B20562">
        <w:rPr>
          <w:sz w:val="20"/>
          <w:szCs w:val="20"/>
        </w:rPr>
        <w:t>смортфонов</w:t>
      </w:r>
      <w:proofErr w:type="spellEnd"/>
      <w:r w:rsidRPr="00B20562">
        <w:rPr>
          <w:sz w:val="20"/>
          <w:szCs w:val="20"/>
        </w:rPr>
        <w:t>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корректировать маркер при</w:t>
      </w:r>
      <w:r w:rsidRPr="00B20562">
        <w:rPr>
          <w:spacing w:val="-1"/>
          <w:sz w:val="20"/>
          <w:szCs w:val="20"/>
        </w:rPr>
        <w:t xml:space="preserve"> </w:t>
      </w:r>
      <w:r w:rsidRPr="00B20562">
        <w:rPr>
          <w:sz w:val="20"/>
          <w:szCs w:val="20"/>
        </w:rPr>
        <w:t>необходимости.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прогнозировать результаты</w:t>
      </w:r>
      <w:r w:rsidRPr="00B20562">
        <w:rPr>
          <w:spacing w:val="-1"/>
          <w:sz w:val="20"/>
          <w:szCs w:val="20"/>
        </w:rPr>
        <w:t xml:space="preserve"> </w:t>
      </w:r>
      <w:r w:rsidRPr="00B20562">
        <w:rPr>
          <w:sz w:val="20"/>
          <w:szCs w:val="20"/>
        </w:rPr>
        <w:t>работы;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планировать ход выполнения задания,</w:t>
      </w:r>
      <w:r w:rsidRPr="00B20562">
        <w:rPr>
          <w:spacing w:val="-6"/>
          <w:sz w:val="20"/>
          <w:szCs w:val="20"/>
        </w:rPr>
        <w:t xml:space="preserve"> </w:t>
      </w:r>
      <w:r w:rsidRPr="00B20562">
        <w:rPr>
          <w:sz w:val="20"/>
          <w:szCs w:val="20"/>
        </w:rPr>
        <w:t>проекта;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3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участвовать в работе проектной группы, организовывать работу</w:t>
      </w:r>
      <w:r w:rsidRPr="00B20562">
        <w:rPr>
          <w:spacing w:val="-8"/>
          <w:sz w:val="20"/>
          <w:szCs w:val="20"/>
        </w:rPr>
        <w:t xml:space="preserve"> </w:t>
      </w:r>
      <w:r w:rsidRPr="00B20562">
        <w:rPr>
          <w:sz w:val="20"/>
          <w:szCs w:val="20"/>
        </w:rPr>
        <w:t>группы;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высказываться устно в виде сообщения или</w:t>
      </w:r>
      <w:r w:rsidRPr="00B20562">
        <w:rPr>
          <w:spacing w:val="3"/>
          <w:sz w:val="20"/>
          <w:szCs w:val="20"/>
        </w:rPr>
        <w:t xml:space="preserve"> </w:t>
      </w:r>
      <w:r w:rsidRPr="00B20562">
        <w:rPr>
          <w:sz w:val="20"/>
          <w:szCs w:val="20"/>
        </w:rPr>
        <w:t>доклада.</w:t>
      </w:r>
    </w:p>
    <w:p w:rsidR="00B20562" w:rsidRPr="00B20562" w:rsidRDefault="00B20562" w:rsidP="001333F3">
      <w:pPr>
        <w:pStyle w:val="a7"/>
        <w:numPr>
          <w:ilvl w:val="1"/>
          <w:numId w:val="1"/>
        </w:numPr>
        <w:tabs>
          <w:tab w:val="left" w:pos="961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lastRenderedPageBreak/>
        <w:t>высказываться устно в виде рецензии на ответы других учащихся;</w:t>
      </w:r>
    </w:p>
    <w:p w:rsidR="00B20562" w:rsidRDefault="00B20562" w:rsidP="001333F3">
      <w:pPr>
        <w:pStyle w:val="a7"/>
        <w:numPr>
          <w:ilvl w:val="1"/>
          <w:numId w:val="1"/>
        </w:numPr>
        <w:tabs>
          <w:tab w:val="left" w:pos="1172"/>
        </w:tabs>
        <w:ind w:left="0" w:firstLine="709"/>
        <w:contextualSpacing/>
        <w:jc w:val="both"/>
        <w:rPr>
          <w:sz w:val="20"/>
          <w:szCs w:val="20"/>
        </w:rPr>
      </w:pPr>
      <w:r w:rsidRPr="00B20562">
        <w:rPr>
          <w:sz w:val="20"/>
          <w:szCs w:val="20"/>
        </w:rPr>
        <w:t>самостоятельно решать технические задачи в процессе конструирования и моделирования проектов (планировать предстоящие действия, осуществлять самоконтроль, применять полученные знания, приемы и опыт конструирования).</w:t>
      </w:r>
    </w:p>
    <w:p w:rsidR="00B20562" w:rsidRPr="00B20562" w:rsidRDefault="00B20562" w:rsidP="00B20562">
      <w:pPr>
        <w:pStyle w:val="a7"/>
        <w:tabs>
          <w:tab w:val="left" w:pos="1172"/>
        </w:tabs>
        <w:ind w:left="709" w:firstLine="0"/>
        <w:contextualSpacing/>
        <w:jc w:val="both"/>
        <w:rPr>
          <w:sz w:val="20"/>
          <w:szCs w:val="20"/>
        </w:rPr>
      </w:pPr>
    </w:p>
    <w:p w:rsidR="00B20562" w:rsidRDefault="00B20562" w:rsidP="00B20562">
      <w:pPr>
        <w:pStyle w:val="2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8863509"/>
      <w:r w:rsidRPr="00B20562">
        <w:rPr>
          <w:rFonts w:ascii="Times New Roman" w:hAnsi="Times New Roman" w:cs="Times New Roman"/>
          <w:color w:val="auto"/>
          <w:sz w:val="24"/>
          <w:szCs w:val="24"/>
        </w:rPr>
        <w:t>Тематическое планирование</w:t>
      </w:r>
      <w:bookmarkEnd w:id="1"/>
    </w:p>
    <w:tbl>
      <w:tblPr>
        <w:tblStyle w:val="TableNormal"/>
        <w:tblW w:w="101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770"/>
        <w:gridCol w:w="1559"/>
        <w:gridCol w:w="709"/>
        <w:gridCol w:w="703"/>
      </w:tblGrid>
      <w:tr w:rsidR="001333F3" w:rsidRPr="001333F3" w:rsidTr="001333F3">
        <w:trPr>
          <w:trHeight w:val="275"/>
          <w:jc w:val="center"/>
        </w:trPr>
        <w:tc>
          <w:tcPr>
            <w:tcW w:w="426" w:type="dxa"/>
            <w:vMerge w:val="restart"/>
          </w:tcPr>
          <w:p w:rsidR="001333F3" w:rsidRPr="001333F3" w:rsidRDefault="001333F3" w:rsidP="001333F3">
            <w:pPr>
              <w:pStyle w:val="TableParagraph"/>
              <w:contextualSpacing/>
              <w:rPr>
                <w:b/>
                <w:sz w:val="20"/>
                <w:szCs w:val="20"/>
              </w:rPr>
            </w:pPr>
            <w:r w:rsidRPr="001333F3">
              <w:rPr>
                <w:b/>
                <w:sz w:val="20"/>
                <w:szCs w:val="20"/>
              </w:rPr>
              <w:t>№</w:t>
            </w:r>
          </w:p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6770" w:type="dxa"/>
            <w:vMerge w:val="restart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1333F3">
              <w:rPr>
                <w:b/>
                <w:sz w:val="20"/>
                <w:szCs w:val="20"/>
              </w:rPr>
              <w:t>Тема</w:t>
            </w:r>
            <w:proofErr w:type="spellEnd"/>
            <w:r w:rsidRPr="001333F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333F3">
              <w:rPr>
                <w:b/>
                <w:sz w:val="20"/>
                <w:szCs w:val="20"/>
              </w:rPr>
              <w:t>занятий</w:t>
            </w:r>
            <w:proofErr w:type="spellEnd"/>
          </w:p>
        </w:tc>
        <w:tc>
          <w:tcPr>
            <w:tcW w:w="2971" w:type="dxa"/>
            <w:gridSpan w:val="3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1333F3">
              <w:rPr>
                <w:b/>
                <w:sz w:val="20"/>
                <w:szCs w:val="20"/>
              </w:rPr>
              <w:t>Количество</w:t>
            </w:r>
            <w:proofErr w:type="spellEnd"/>
            <w:r w:rsidRPr="001333F3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333F3">
              <w:rPr>
                <w:b/>
                <w:sz w:val="20"/>
                <w:szCs w:val="20"/>
              </w:rPr>
              <w:t>часов</w:t>
            </w:r>
            <w:proofErr w:type="spellEnd"/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  <w:vMerge/>
            <w:tcBorders>
              <w:top w:val="nil"/>
            </w:tcBorders>
          </w:tcPr>
          <w:p w:rsidR="001333F3" w:rsidRPr="001333F3" w:rsidRDefault="001333F3" w:rsidP="00725F3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0" w:type="dxa"/>
            <w:vMerge/>
            <w:tcBorders>
              <w:top w:val="nil"/>
            </w:tcBorders>
          </w:tcPr>
          <w:p w:rsidR="001333F3" w:rsidRPr="001333F3" w:rsidRDefault="001333F3" w:rsidP="00725F3D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1333F3">
              <w:rPr>
                <w:b/>
                <w:sz w:val="20"/>
                <w:szCs w:val="20"/>
              </w:rPr>
              <w:t>Всего</w:t>
            </w:r>
            <w:proofErr w:type="spellEnd"/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  <w:r w:rsidRPr="001333F3">
              <w:rPr>
                <w:b/>
                <w:sz w:val="20"/>
                <w:szCs w:val="20"/>
              </w:rPr>
              <w:t>Т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  <w:r w:rsidRPr="001333F3">
              <w:rPr>
                <w:b/>
                <w:sz w:val="20"/>
                <w:szCs w:val="20"/>
              </w:rPr>
              <w:t>П</w:t>
            </w:r>
          </w:p>
        </w:tc>
      </w:tr>
      <w:tr w:rsidR="001333F3" w:rsidRPr="001333F3" w:rsidTr="001333F3">
        <w:trPr>
          <w:trHeight w:val="553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Вводное занятие. Техника безопасности при работе в компьютерном классе. Общий обзор курса. Правила работы с оборудованием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</w:tr>
      <w:tr w:rsidR="001333F3" w:rsidRPr="001333F3" w:rsidTr="001333F3">
        <w:trPr>
          <w:trHeight w:val="552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Работа с АРМ учащегося. Начало и завершение работы, интерфейс, запуск программ, установка программ на смартфон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1333F3"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1333F3">
              <w:rPr>
                <w:sz w:val="20"/>
                <w:szCs w:val="20"/>
              </w:rPr>
              <w:t>1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3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333F3">
              <w:rPr>
                <w:sz w:val="20"/>
                <w:szCs w:val="20"/>
              </w:rPr>
              <w:t>Приложение</w:t>
            </w:r>
            <w:proofErr w:type="spellEnd"/>
            <w:r w:rsidRPr="001333F3">
              <w:rPr>
                <w:sz w:val="20"/>
                <w:szCs w:val="20"/>
              </w:rPr>
              <w:t xml:space="preserve"> Google </w:t>
            </w:r>
            <w:r w:rsidRPr="001333F3">
              <w:rPr>
                <w:rStyle w:val="aa"/>
                <w:b w:val="0"/>
                <w:sz w:val="20"/>
                <w:szCs w:val="20"/>
              </w:rPr>
              <w:t>Expeditions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4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1333F3">
              <w:rPr>
                <w:rStyle w:val="aa"/>
                <w:b w:val="0"/>
                <w:sz w:val="20"/>
                <w:szCs w:val="20"/>
              </w:rPr>
              <w:t>Приложение</w:t>
            </w:r>
            <w:proofErr w:type="spellEnd"/>
            <w:r w:rsidRPr="001333F3">
              <w:rPr>
                <w:rStyle w:val="aa"/>
                <w:b w:val="0"/>
                <w:sz w:val="20"/>
                <w:szCs w:val="20"/>
              </w:rPr>
              <w:t xml:space="preserve"> MEL Chemistry VR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5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b/>
                <w:sz w:val="20"/>
                <w:szCs w:val="20"/>
              </w:rPr>
            </w:pPr>
            <w:proofErr w:type="spellStart"/>
            <w:r w:rsidRPr="001333F3">
              <w:rPr>
                <w:rStyle w:val="aa"/>
                <w:b w:val="0"/>
                <w:sz w:val="20"/>
                <w:szCs w:val="20"/>
              </w:rPr>
              <w:t>Приложение</w:t>
            </w:r>
            <w:proofErr w:type="spellEnd"/>
            <w:r w:rsidRPr="001333F3">
              <w:rPr>
                <w:rStyle w:val="aa"/>
                <w:b w:val="0"/>
                <w:sz w:val="20"/>
                <w:szCs w:val="20"/>
              </w:rPr>
              <w:t xml:space="preserve"> Tilt Brush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6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b/>
                <w:sz w:val="20"/>
                <w:szCs w:val="20"/>
                <w:lang w:val="ru-RU"/>
              </w:rPr>
            </w:pPr>
            <w:r w:rsidRPr="001333F3">
              <w:rPr>
                <w:rStyle w:val="aa"/>
                <w:b w:val="0"/>
                <w:sz w:val="20"/>
                <w:szCs w:val="20"/>
                <w:lang w:val="ru-RU"/>
              </w:rPr>
              <w:t xml:space="preserve">Узнать о строении организма в </w:t>
            </w:r>
            <w:proofErr w:type="spellStart"/>
            <w:r w:rsidRPr="001333F3">
              <w:rPr>
                <w:rStyle w:val="aa"/>
                <w:b w:val="0"/>
                <w:sz w:val="20"/>
                <w:szCs w:val="20"/>
              </w:rPr>
              <w:t>InMind</w:t>
            </w:r>
            <w:proofErr w:type="spellEnd"/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1333F3"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7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rStyle w:val="aa"/>
                <w:b w:val="0"/>
                <w:sz w:val="20"/>
                <w:szCs w:val="20"/>
                <w:lang w:val="ru-RU"/>
              </w:rPr>
            </w:pPr>
            <w:r w:rsidRPr="001333F3">
              <w:rPr>
                <w:rStyle w:val="aa"/>
                <w:b w:val="0"/>
                <w:sz w:val="20"/>
                <w:szCs w:val="20"/>
                <w:lang w:val="ru-RU"/>
              </w:rPr>
              <w:t xml:space="preserve">Узнать о строении организма в </w:t>
            </w:r>
            <w:proofErr w:type="spellStart"/>
            <w:r w:rsidRPr="001333F3">
              <w:rPr>
                <w:rStyle w:val="aa"/>
                <w:b w:val="0"/>
                <w:sz w:val="20"/>
                <w:szCs w:val="20"/>
              </w:rPr>
              <w:t>InCell</w:t>
            </w:r>
            <w:proofErr w:type="spellEnd"/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1333F3"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8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rStyle w:val="aa"/>
                <w:b w:val="0"/>
                <w:sz w:val="20"/>
                <w:szCs w:val="20"/>
              </w:rPr>
            </w:pPr>
            <w:proofErr w:type="spellStart"/>
            <w:r w:rsidRPr="001333F3">
              <w:rPr>
                <w:rStyle w:val="aa"/>
                <w:b w:val="0"/>
                <w:sz w:val="20"/>
                <w:szCs w:val="20"/>
              </w:rPr>
              <w:t>Приложение</w:t>
            </w:r>
            <w:proofErr w:type="spellEnd"/>
            <w:r w:rsidRPr="001333F3">
              <w:rPr>
                <w:rStyle w:val="aa"/>
                <w:b w:val="0"/>
                <w:sz w:val="20"/>
                <w:szCs w:val="20"/>
              </w:rPr>
              <w:t xml:space="preserve"> Apollo 11 VR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9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rStyle w:val="aa"/>
                <w:sz w:val="20"/>
                <w:szCs w:val="20"/>
              </w:rPr>
            </w:pPr>
            <w:proofErr w:type="spellStart"/>
            <w:r w:rsidRPr="001333F3">
              <w:rPr>
                <w:sz w:val="20"/>
                <w:szCs w:val="20"/>
                <w:shd w:val="clear" w:color="auto" w:fill="FFFFFF"/>
              </w:rPr>
              <w:t>ПриложениеTitans</w:t>
            </w:r>
            <w:proofErr w:type="spellEnd"/>
            <w:r w:rsidRPr="001333F3">
              <w:rPr>
                <w:sz w:val="20"/>
                <w:szCs w:val="20"/>
                <w:shd w:val="clear" w:color="auto" w:fill="FFFFFF"/>
              </w:rPr>
              <w:t xml:space="preserve"> of Space</w:t>
            </w:r>
            <w:r w:rsidRPr="001333F3">
              <w:rPr>
                <w:rStyle w:val="aa"/>
                <w:sz w:val="20"/>
                <w:szCs w:val="20"/>
              </w:rPr>
              <w:t xml:space="preserve"> </w:t>
            </w:r>
            <w:r w:rsidRPr="001333F3">
              <w:rPr>
                <w:rStyle w:val="aa"/>
                <w:b w:val="0"/>
                <w:sz w:val="20"/>
                <w:szCs w:val="20"/>
              </w:rPr>
              <w:t>VR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10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shd w:val="clear" w:color="auto" w:fill="FFFFFF"/>
              </w:rPr>
            </w:pPr>
            <w:proofErr w:type="spellStart"/>
            <w:r w:rsidRPr="001333F3">
              <w:rPr>
                <w:sz w:val="20"/>
                <w:szCs w:val="20"/>
                <w:shd w:val="clear" w:color="auto" w:fill="FFFFFF"/>
              </w:rPr>
              <w:t>Видео</w:t>
            </w:r>
            <w:proofErr w:type="spellEnd"/>
            <w:r w:rsidRPr="001333F3">
              <w:rPr>
                <w:sz w:val="20"/>
                <w:szCs w:val="20"/>
                <w:shd w:val="clear" w:color="auto" w:fill="FFFFFF"/>
              </w:rPr>
              <w:t xml:space="preserve"> 360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11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 xml:space="preserve">Основы программирования. Среда программирования </w:t>
            </w:r>
            <w:r w:rsidRPr="001333F3">
              <w:rPr>
                <w:sz w:val="20"/>
                <w:szCs w:val="20"/>
              </w:rPr>
              <w:t>Unity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</w:tr>
      <w:tr w:rsidR="001333F3" w:rsidRPr="001333F3" w:rsidTr="001333F3">
        <w:trPr>
          <w:trHeight w:val="281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14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333F3">
              <w:rPr>
                <w:sz w:val="20"/>
                <w:szCs w:val="20"/>
              </w:rPr>
              <w:t>Настройка</w:t>
            </w:r>
            <w:proofErr w:type="spellEnd"/>
            <w:r w:rsidRPr="001333F3">
              <w:rPr>
                <w:sz w:val="20"/>
                <w:szCs w:val="20"/>
              </w:rPr>
              <w:t xml:space="preserve"> </w:t>
            </w:r>
            <w:proofErr w:type="spellStart"/>
            <w:r w:rsidRPr="001333F3">
              <w:rPr>
                <w:sz w:val="20"/>
                <w:szCs w:val="20"/>
              </w:rPr>
              <w:t>инструментов</w:t>
            </w:r>
            <w:proofErr w:type="spellEnd"/>
            <w:r w:rsidRPr="001333F3">
              <w:rPr>
                <w:sz w:val="20"/>
                <w:szCs w:val="20"/>
              </w:rPr>
              <w:t xml:space="preserve"> Android</w:t>
            </w:r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1333F3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1333F3">
              <w:rPr>
                <w:sz w:val="20"/>
                <w:szCs w:val="20"/>
              </w:rPr>
              <w:t>1</w:t>
            </w:r>
          </w:p>
        </w:tc>
      </w:tr>
      <w:tr w:rsidR="001333F3" w:rsidRPr="001333F3" w:rsidTr="001333F3">
        <w:trPr>
          <w:trHeight w:val="272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15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333F3">
              <w:rPr>
                <w:sz w:val="20"/>
                <w:szCs w:val="20"/>
              </w:rPr>
              <w:t>Подготовка</w:t>
            </w:r>
            <w:proofErr w:type="spellEnd"/>
            <w:r w:rsidRPr="001333F3">
              <w:rPr>
                <w:sz w:val="20"/>
                <w:szCs w:val="20"/>
              </w:rPr>
              <w:t xml:space="preserve"> </w:t>
            </w:r>
            <w:proofErr w:type="spellStart"/>
            <w:r w:rsidRPr="001333F3">
              <w:rPr>
                <w:sz w:val="20"/>
                <w:szCs w:val="20"/>
              </w:rPr>
              <w:t>проекта</w:t>
            </w:r>
            <w:proofErr w:type="spellEnd"/>
            <w:r w:rsidRPr="001333F3">
              <w:rPr>
                <w:sz w:val="20"/>
                <w:szCs w:val="20"/>
              </w:rPr>
              <w:t xml:space="preserve"> </w:t>
            </w:r>
            <w:proofErr w:type="spellStart"/>
            <w:r w:rsidRPr="001333F3">
              <w:rPr>
                <w:sz w:val="20"/>
                <w:szCs w:val="20"/>
              </w:rPr>
              <w:t>для</w:t>
            </w:r>
            <w:proofErr w:type="spellEnd"/>
            <w:r w:rsidRPr="001333F3">
              <w:rPr>
                <w:sz w:val="20"/>
                <w:szCs w:val="20"/>
              </w:rPr>
              <w:t xml:space="preserve"> </w:t>
            </w:r>
            <w:proofErr w:type="spellStart"/>
            <w:r w:rsidRPr="001333F3">
              <w:rPr>
                <w:sz w:val="20"/>
                <w:szCs w:val="20"/>
              </w:rPr>
              <w:t>запуска</w:t>
            </w:r>
            <w:proofErr w:type="spellEnd"/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rPr>
                <w:sz w:val="20"/>
                <w:szCs w:val="20"/>
              </w:rPr>
            </w:pP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426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</w:rPr>
              <w:t>16</w:t>
            </w:r>
          </w:p>
        </w:tc>
        <w:tc>
          <w:tcPr>
            <w:tcW w:w="6770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333F3">
              <w:rPr>
                <w:sz w:val="20"/>
                <w:szCs w:val="20"/>
              </w:rPr>
              <w:t>Сборка</w:t>
            </w:r>
            <w:proofErr w:type="spellEnd"/>
            <w:r w:rsidRPr="001333F3">
              <w:rPr>
                <w:sz w:val="20"/>
                <w:szCs w:val="20"/>
              </w:rPr>
              <w:t xml:space="preserve"> и </w:t>
            </w:r>
            <w:proofErr w:type="spellStart"/>
            <w:r w:rsidRPr="001333F3">
              <w:rPr>
                <w:sz w:val="20"/>
                <w:szCs w:val="20"/>
              </w:rPr>
              <w:t>запуск</w:t>
            </w:r>
            <w:proofErr w:type="spellEnd"/>
            <w:r w:rsidRPr="001333F3">
              <w:rPr>
                <w:sz w:val="20"/>
                <w:szCs w:val="20"/>
              </w:rPr>
              <w:t xml:space="preserve"> </w:t>
            </w:r>
            <w:proofErr w:type="spellStart"/>
            <w:r w:rsidRPr="001333F3">
              <w:rPr>
                <w:sz w:val="20"/>
                <w:szCs w:val="20"/>
              </w:rPr>
              <w:t>приложения</w:t>
            </w:r>
            <w:proofErr w:type="spellEnd"/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r w:rsidRPr="001333F3">
              <w:rPr>
                <w:sz w:val="20"/>
                <w:szCs w:val="20"/>
              </w:rPr>
              <w:t>1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</w:t>
            </w:r>
          </w:p>
        </w:tc>
      </w:tr>
      <w:tr w:rsidR="001333F3" w:rsidRPr="001333F3" w:rsidTr="001333F3">
        <w:trPr>
          <w:trHeight w:val="275"/>
          <w:jc w:val="center"/>
        </w:trPr>
        <w:tc>
          <w:tcPr>
            <w:tcW w:w="7196" w:type="dxa"/>
            <w:gridSpan w:val="2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1333F3">
              <w:rPr>
                <w:sz w:val="20"/>
                <w:szCs w:val="20"/>
              </w:rPr>
              <w:t>Итого</w:t>
            </w:r>
            <w:proofErr w:type="spellEnd"/>
          </w:p>
        </w:tc>
        <w:tc>
          <w:tcPr>
            <w:tcW w:w="155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32</w:t>
            </w:r>
          </w:p>
        </w:tc>
        <w:tc>
          <w:tcPr>
            <w:tcW w:w="709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703" w:type="dxa"/>
          </w:tcPr>
          <w:p w:rsidR="001333F3" w:rsidRPr="001333F3" w:rsidRDefault="001333F3" w:rsidP="00725F3D">
            <w:pPr>
              <w:pStyle w:val="TableParagraph"/>
              <w:contextualSpacing/>
              <w:jc w:val="center"/>
              <w:rPr>
                <w:sz w:val="20"/>
                <w:szCs w:val="20"/>
                <w:lang w:val="ru-RU"/>
              </w:rPr>
            </w:pPr>
            <w:r w:rsidRPr="001333F3">
              <w:rPr>
                <w:sz w:val="20"/>
                <w:szCs w:val="20"/>
                <w:lang w:val="ru-RU"/>
              </w:rPr>
              <w:t>20</w:t>
            </w:r>
          </w:p>
        </w:tc>
      </w:tr>
    </w:tbl>
    <w:p w:rsidR="001333F3" w:rsidRPr="001333F3" w:rsidRDefault="001333F3" w:rsidP="001333F3">
      <w:bookmarkStart w:id="2" w:name="_GoBack"/>
      <w:bookmarkEnd w:id="2"/>
    </w:p>
    <w:sectPr w:rsidR="001333F3" w:rsidRPr="001333F3" w:rsidSect="00884B68">
      <w:pgSz w:w="16838" w:h="11906" w:orient="landscape"/>
      <w:pgMar w:top="1701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DC00FD"/>
    <w:multiLevelType w:val="hybridMultilevel"/>
    <w:tmpl w:val="2C08A452"/>
    <w:lvl w:ilvl="0" w:tplc="4CE4391C">
      <w:numFmt w:val="bullet"/>
      <w:lvlText w:val="-"/>
      <w:lvlJc w:val="left"/>
      <w:pPr>
        <w:ind w:left="112" w:hanging="1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3BA9680">
      <w:numFmt w:val="bullet"/>
      <w:lvlText w:val="-"/>
      <w:lvlJc w:val="left"/>
      <w:pPr>
        <w:ind w:left="82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14D48162">
      <w:numFmt w:val="bullet"/>
      <w:lvlText w:val="•"/>
      <w:lvlJc w:val="left"/>
      <w:pPr>
        <w:ind w:left="1887" w:hanging="140"/>
      </w:pPr>
      <w:rPr>
        <w:rFonts w:hint="default"/>
        <w:lang w:val="ru-RU" w:eastAsia="ru-RU" w:bidi="ru-RU"/>
      </w:rPr>
    </w:lvl>
    <w:lvl w:ilvl="3" w:tplc="F844D64E">
      <w:numFmt w:val="bullet"/>
      <w:lvlText w:val="•"/>
      <w:lvlJc w:val="left"/>
      <w:pPr>
        <w:ind w:left="2954" w:hanging="140"/>
      </w:pPr>
      <w:rPr>
        <w:rFonts w:hint="default"/>
        <w:lang w:val="ru-RU" w:eastAsia="ru-RU" w:bidi="ru-RU"/>
      </w:rPr>
    </w:lvl>
    <w:lvl w:ilvl="4" w:tplc="EEE43056">
      <w:numFmt w:val="bullet"/>
      <w:lvlText w:val="•"/>
      <w:lvlJc w:val="left"/>
      <w:pPr>
        <w:ind w:left="4022" w:hanging="140"/>
      </w:pPr>
      <w:rPr>
        <w:rFonts w:hint="default"/>
        <w:lang w:val="ru-RU" w:eastAsia="ru-RU" w:bidi="ru-RU"/>
      </w:rPr>
    </w:lvl>
    <w:lvl w:ilvl="5" w:tplc="A5760AEC">
      <w:numFmt w:val="bullet"/>
      <w:lvlText w:val="•"/>
      <w:lvlJc w:val="left"/>
      <w:pPr>
        <w:ind w:left="5089" w:hanging="140"/>
      </w:pPr>
      <w:rPr>
        <w:rFonts w:hint="default"/>
        <w:lang w:val="ru-RU" w:eastAsia="ru-RU" w:bidi="ru-RU"/>
      </w:rPr>
    </w:lvl>
    <w:lvl w:ilvl="6" w:tplc="3AC88074">
      <w:numFmt w:val="bullet"/>
      <w:lvlText w:val="•"/>
      <w:lvlJc w:val="left"/>
      <w:pPr>
        <w:ind w:left="6156" w:hanging="140"/>
      </w:pPr>
      <w:rPr>
        <w:rFonts w:hint="default"/>
        <w:lang w:val="ru-RU" w:eastAsia="ru-RU" w:bidi="ru-RU"/>
      </w:rPr>
    </w:lvl>
    <w:lvl w:ilvl="7" w:tplc="5B5C567E">
      <w:numFmt w:val="bullet"/>
      <w:lvlText w:val="•"/>
      <w:lvlJc w:val="left"/>
      <w:pPr>
        <w:ind w:left="7224" w:hanging="140"/>
      </w:pPr>
      <w:rPr>
        <w:rFonts w:hint="default"/>
        <w:lang w:val="ru-RU" w:eastAsia="ru-RU" w:bidi="ru-RU"/>
      </w:rPr>
    </w:lvl>
    <w:lvl w:ilvl="8" w:tplc="A024F0BE">
      <w:numFmt w:val="bullet"/>
      <w:lvlText w:val="•"/>
      <w:lvlJc w:val="left"/>
      <w:pPr>
        <w:ind w:left="8291" w:hanging="14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D247A"/>
    <w:rsid w:val="000864C8"/>
    <w:rsid w:val="000E7C91"/>
    <w:rsid w:val="001253D8"/>
    <w:rsid w:val="001333F3"/>
    <w:rsid w:val="001B7C54"/>
    <w:rsid w:val="00225EEA"/>
    <w:rsid w:val="00517109"/>
    <w:rsid w:val="005C750A"/>
    <w:rsid w:val="005D7F37"/>
    <w:rsid w:val="00603FA6"/>
    <w:rsid w:val="00717EC9"/>
    <w:rsid w:val="00884B68"/>
    <w:rsid w:val="009A2D1F"/>
    <w:rsid w:val="009C41C1"/>
    <w:rsid w:val="009D247A"/>
    <w:rsid w:val="00B20562"/>
    <w:rsid w:val="00DA2D32"/>
    <w:rsid w:val="00EE08AD"/>
    <w:rsid w:val="00FF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C0E64F-3B05-48E0-B3FF-C93014EE3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C54"/>
  </w:style>
  <w:style w:type="paragraph" w:styleId="1">
    <w:name w:val="heading 1"/>
    <w:basedOn w:val="a"/>
    <w:link w:val="10"/>
    <w:uiPriority w:val="99"/>
    <w:qFormat/>
    <w:rsid w:val="00884B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056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4B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Style12">
    <w:name w:val="Style12"/>
    <w:basedOn w:val="a"/>
    <w:rsid w:val="00884B6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rsid w:val="00884B68"/>
    <w:rPr>
      <w:rFonts w:ascii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25E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EE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B2056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5">
    <w:name w:val="Body Text"/>
    <w:basedOn w:val="a"/>
    <w:link w:val="a6"/>
    <w:uiPriority w:val="1"/>
    <w:qFormat/>
    <w:rsid w:val="00B20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B2056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7">
    <w:name w:val="List Paragraph"/>
    <w:basedOn w:val="a"/>
    <w:link w:val="a8"/>
    <w:uiPriority w:val="34"/>
    <w:qFormat/>
    <w:rsid w:val="00B20562"/>
    <w:pPr>
      <w:widowControl w:val="0"/>
      <w:autoSpaceDE w:val="0"/>
      <w:autoSpaceDN w:val="0"/>
      <w:spacing w:after="0" w:line="240" w:lineRule="auto"/>
      <w:ind w:left="1297" w:hanging="36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8">
    <w:name w:val="Абзац списка Знак"/>
    <w:link w:val="a7"/>
    <w:uiPriority w:val="34"/>
    <w:rsid w:val="00B20562"/>
    <w:rPr>
      <w:rFonts w:ascii="Times New Roman" w:eastAsia="Times New Roman" w:hAnsi="Times New Roman" w:cs="Times New Roman"/>
      <w:lang w:eastAsia="ru-RU" w:bidi="ru-RU"/>
    </w:rPr>
  </w:style>
  <w:style w:type="table" w:styleId="a9">
    <w:name w:val="Table Grid"/>
    <w:basedOn w:val="a1"/>
    <w:uiPriority w:val="59"/>
    <w:rsid w:val="00B205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B20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styleId="aa">
    <w:name w:val="Strong"/>
    <w:basedOn w:val="a0"/>
    <w:uiPriority w:val="22"/>
    <w:qFormat/>
    <w:rsid w:val="00B20562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333F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41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Майорова</dc:creator>
  <cp:keywords/>
  <dc:description/>
  <cp:lastModifiedBy>Анна Майорова</cp:lastModifiedBy>
  <cp:revision>15</cp:revision>
  <cp:lastPrinted>2021-09-30T09:20:00Z</cp:lastPrinted>
  <dcterms:created xsi:type="dcterms:W3CDTF">2018-04-01T15:35:00Z</dcterms:created>
  <dcterms:modified xsi:type="dcterms:W3CDTF">2022-02-08T08:11:00Z</dcterms:modified>
</cp:coreProperties>
</file>